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C572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C572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="009942CE">
        <w:rPr>
          <w:rFonts w:ascii="Times New Roman" w:hAnsi="Times New Roman" w:cs="Times New Roman"/>
          <w:b/>
          <w:sz w:val="28"/>
          <w:szCs w:val="28"/>
        </w:rPr>
        <w:t xml:space="preserve">во </w:t>
      </w:r>
      <w:r w:rsidR="00F915DF">
        <w:rPr>
          <w:rFonts w:ascii="Times New Roman" w:hAnsi="Times New Roman" w:cs="Times New Roman"/>
          <w:b/>
          <w:sz w:val="28"/>
          <w:szCs w:val="28"/>
        </w:rPr>
        <w:t>4</w:t>
      </w:r>
      <w:r w:rsidR="009942CE" w:rsidRPr="009942C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квартале 2017 года</w:t>
      </w:r>
    </w:p>
    <w:p w:rsidR="008110DF" w:rsidRPr="009B438C" w:rsidRDefault="00ED78C2" w:rsidP="00C5720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235713" w:rsidRDefault="009942CE" w:rsidP="001C6F7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915DF">
        <w:rPr>
          <w:rFonts w:ascii="Times New Roman" w:hAnsi="Times New Roman" w:cs="Times New Roman"/>
          <w:sz w:val="28"/>
          <w:szCs w:val="28"/>
        </w:rPr>
        <w:t xml:space="preserve"> 4</w:t>
      </w:r>
      <w:r w:rsidR="00ED78C2">
        <w:rPr>
          <w:rFonts w:ascii="Times New Roman" w:hAnsi="Times New Roman" w:cs="Times New Roman"/>
          <w:sz w:val="28"/>
          <w:szCs w:val="28"/>
        </w:rPr>
        <w:t xml:space="preserve"> квартале 2017 года в адрес Министерства по делам Коми-</w:t>
      </w:r>
      <w:r w:rsidR="001C6F73">
        <w:rPr>
          <w:rFonts w:ascii="Times New Roman" w:hAnsi="Times New Roman" w:cs="Times New Roman"/>
          <w:sz w:val="28"/>
          <w:szCs w:val="28"/>
        </w:rPr>
        <w:t>3</w:t>
      </w:r>
      <w:r w:rsidR="00ED78C2">
        <w:rPr>
          <w:rFonts w:ascii="Times New Roman" w:hAnsi="Times New Roman" w:cs="Times New Roman"/>
          <w:sz w:val="28"/>
          <w:szCs w:val="28"/>
        </w:rPr>
        <w:t>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 w:rsidR="00ED78C2"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="00515C37">
        <w:rPr>
          <w:rFonts w:ascii="Times New Roman" w:hAnsi="Times New Roman" w:cs="Times New Roman"/>
          <w:sz w:val="28"/>
          <w:szCs w:val="28"/>
        </w:rPr>
        <w:t>зарегистрировано</w:t>
      </w:r>
      <w:r w:rsidR="00ED78C2">
        <w:rPr>
          <w:rFonts w:ascii="Times New Roman" w:hAnsi="Times New Roman" w:cs="Times New Roman"/>
          <w:sz w:val="28"/>
          <w:szCs w:val="28"/>
        </w:rPr>
        <w:t xml:space="preserve"> </w:t>
      </w:r>
      <w:r w:rsidR="00F915DF">
        <w:rPr>
          <w:rFonts w:ascii="Times New Roman" w:hAnsi="Times New Roman" w:cs="Times New Roman"/>
          <w:sz w:val="28"/>
          <w:szCs w:val="28"/>
        </w:rPr>
        <w:t>5</w:t>
      </w:r>
      <w:r w:rsidR="001C6F73">
        <w:rPr>
          <w:rFonts w:ascii="Times New Roman" w:hAnsi="Times New Roman" w:cs="Times New Roman"/>
          <w:sz w:val="28"/>
          <w:szCs w:val="28"/>
        </w:rPr>
        <w:t>2</w:t>
      </w:r>
      <w:r w:rsidR="00ED78C2">
        <w:rPr>
          <w:rFonts w:ascii="Times New Roman" w:hAnsi="Times New Roman" w:cs="Times New Roman"/>
          <w:sz w:val="28"/>
          <w:szCs w:val="28"/>
        </w:rPr>
        <w:t xml:space="preserve">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 xml:space="preserve">, </w:t>
      </w:r>
      <w:r w:rsidR="007455D2">
        <w:rPr>
          <w:rFonts w:ascii="Times New Roman" w:hAnsi="Times New Roman" w:cs="Times New Roman"/>
          <w:sz w:val="28"/>
          <w:szCs w:val="28"/>
        </w:rPr>
        <w:t xml:space="preserve">что </w:t>
      </w:r>
      <w:r w:rsidR="00F915DF">
        <w:rPr>
          <w:rFonts w:ascii="Times New Roman" w:hAnsi="Times New Roman" w:cs="Times New Roman"/>
          <w:sz w:val="28"/>
          <w:szCs w:val="28"/>
        </w:rPr>
        <w:t xml:space="preserve">на 73 % больше чем за аналогичный период </w:t>
      </w:r>
      <w:r w:rsidR="00515C37">
        <w:rPr>
          <w:rFonts w:ascii="Times New Roman" w:hAnsi="Times New Roman" w:cs="Times New Roman"/>
          <w:sz w:val="28"/>
          <w:szCs w:val="28"/>
        </w:rPr>
        <w:t>201</w:t>
      </w:r>
      <w:r w:rsidR="001C6F73">
        <w:rPr>
          <w:rFonts w:ascii="Times New Roman" w:hAnsi="Times New Roman" w:cs="Times New Roman"/>
          <w:sz w:val="28"/>
          <w:szCs w:val="28"/>
        </w:rPr>
        <w:t>6</w:t>
      </w:r>
      <w:r w:rsidR="00515C37">
        <w:rPr>
          <w:rFonts w:ascii="Times New Roman" w:hAnsi="Times New Roman" w:cs="Times New Roman"/>
          <w:sz w:val="28"/>
          <w:szCs w:val="28"/>
        </w:rPr>
        <w:t xml:space="preserve"> года</w:t>
      </w:r>
      <w:r w:rsidR="00420249">
        <w:rPr>
          <w:rFonts w:ascii="Times New Roman" w:hAnsi="Times New Roman" w:cs="Times New Roman"/>
          <w:sz w:val="28"/>
          <w:szCs w:val="28"/>
        </w:rPr>
        <w:t>.</w:t>
      </w:r>
    </w:p>
    <w:p w:rsidR="00CF1DD6" w:rsidRDefault="00CF654E" w:rsidP="00CF65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F1DD6">
        <w:rPr>
          <w:rFonts w:ascii="Times New Roman" w:hAnsi="Times New Roman" w:cs="Times New Roman"/>
          <w:sz w:val="28"/>
          <w:szCs w:val="28"/>
        </w:rPr>
        <w:t xml:space="preserve"> обращения поступили через Интернет-приемную Пермского края в информационно-телекоммуникационной сети «Интернет». </w:t>
      </w:r>
      <w:r>
        <w:rPr>
          <w:rFonts w:ascii="Times New Roman" w:hAnsi="Times New Roman" w:cs="Times New Roman"/>
          <w:sz w:val="28"/>
          <w:szCs w:val="28"/>
        </w:rPr>
        <w:t>7</w:t>
      </w:r>
      <w:r w:rsidR="00F90B5C">
        <w:rPr>
          <w:rFonts w:ascii="Times New Roman" w:hAnsi="Times New Roman" w:cs="Times New Roman"/>
          <w:sz w:val="28"/>
          <w:szCs w:val="28"/>
        </w:rPr>
        <w:t xml:space="preserve"> письменных обращения поступили непосредственно от граждан, остальные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F90B5C">
        <w:rPr>
          <w:rFonts w:ascii="Times New Roman" w:hAnsi="Times New Roman" w:cs="Times New Roman"/>
          <w:sz w:val="28"/>
          <w:szCs w:val="28"/>
        </w:rPr>
        <w:t xml:space="preserve"> поступили по компетенции из других органов государственной власти регионального и федерального уровня. </w:t>
      </w:r>
      <w:r>
        <w:rPr>
          <w:rFonts w:ascii="Times New Roman" w:hAnsi="Times New Roman" w:cs="Times New Roman"/>
          <w:sz w:val="28"/>
          <w:szCs w:val="28"/>
        </w:rPr>
        <w:t xml:space="preserve">98 % </w:t>
      </w:r>
      <w:r w:rsidR="00F90B5C">
        <w:rPr>
          <w:rFonts w:ascii="Times New Roman" w:hAnsi="Times New Roman" w:cs="Times New Roman"/>
          <w:sz w:val="28"/>
          <w:szCs w:val="28"/>
        </w:rPr>
        <w:t xml:space="preserve">обращения рассмотрены и заявителям даны ответы по существу. </w:t>
      </w:r>
      <w:r>
        <w:rPr>
          <w:rFonts w:ascii="Times New Roman" w:hAnsi="Times New Roman" w:cs="Times New Roman"/>
          <w:sz w:val="28"/>
          <w:szCs w:val="28"/>
        </w:rPr>
        <w:t>15</w:t>
      </w:r>
      <w:r w:rsidR="00CF1DD6">
        <w:rPr>
          <w:rFonts w:ascii="Times New Roman" w:hAnsi="Times New Roman" w:cs="Times New Roman"/>
          <w:sz w:val="28"/>
          <w:szCs w:val="28"/>
        </w:rPr>
        <w:t xml:space="preserve"> устных обращения были рассмотрены на личном приеме главой Коми-Пермяцкого округа – министром Пермского края</w:t>
      </w:r>
      <w:r w:rsidR="000F7190">
        <w:rPr>
          <w:rFonts w:ascii="Times New Roman" w:hAnsi="Times New Roman" w:cs="Times New Roman"/>
          <w:sz w:val="28"/>
          <w:szCs w:val="28"/>
        </w:rPr>
        <w:t xml:space="preserve"> (из них 6 – в рамках Всероссийского дня приема граждан)</w:t>
      </w:r>
      <w:r w:rsidR="00CF1DD6">
        <w:rPr>
          <w:rFonts w:ascii="Times New Roman" w:hAnsi="Times New Roman" w:cs="Times New Roman"/>
          <w:sz w:val="28"/>
          <w:szCs w:val="28"/>
        </w:rPr>
        <w:t>.</w:t>
      </w:r>
      <w:r w:rsidR="00E43A97">
        <w:rPr>
          <w:rFonts w:ascii="Times New Roman" w:hAnsi="Times New Roman" w:cs="Times New Roman"/>
          <w:sz w:val="28"/>
          <w:szCs w:val="28"/>
        </w:rPr>
        <w:t xml:space="preserve"> </w:t>
      </w:r>
      <w:r w:rsidR="000F7190">
        <w:rPr>
          <w:rFonts w:ascii="Times New Roman" w:hAnsi="Times New Roman" w:cs="Times New Roman"/>
          <w:sz w:val="28"/>
          <w:szCs w:val="28"/>
        </w:rPr>
        <w:t>4</w:t>
      </w:r>
      <w:r w:rsidR="00CF1DD6">
        <w:rPr>
          <w:rFonts w:ascii="Times New Roman" w:hAnsi="Times New Roman" w:cs="Times New Roman"/>
          <w:sz w:val="28"/>
          <w:szCs w:val="28"/>
        </w:rPr>
        <w:t xml:space="preserve"> заявителя, обратившиеся на личном приеме, остались удовлетворены устными разъяснениями и отказались от </w:t>
      </w:r>
      <w:r w:rsidR="00342780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="00CF1DD6">
        <w:rPr>
          <w:rFonts w:ascii="Times New Roman" w:hAnsi="Times New Roman" w:cs="Times New Roman"/>
          <w:sz w:val="28"/>
          <w:szCs w:val="28"/>
        </w:rPr>
        <w:t>ответа</w:t>
      </w:r>
      <w:r w:rsidR="00342780">
        <w:rPr>
          <w:rFonts w:ascii="Times New Roman" w:hAnsi="Times New Roman" w:cs="Times New Roman"/>
          <w:sz w:val="28"/>
          <w:szCs w:val="28"/>
        </w:rPr>
        <w:t xml:space="preserve"> в письменной форме</w:t>
      </w:r>
      <w:r w:rsidR="00CF1DD6">
        <w:rPr>
          <w:rFonts w:ascii="Times New Roman" w:hAnsi="Times New Roman" w:cs="Times New Roman"/>
          <w:sz w:val="28"/>
          <w:szCs w:val="28"/>
        </w:rPr>
        <w:t>.</w:t>
      </w:r>
    </w:p>
    <w:p w:rsidR="00F20D54" w:rsidRDefault="00F20D54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 w:rsidR="00BB1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63C61">
        <w:rPr>
          <w:rFonts w:ascii="Times New Roman" w:hAnsi="Times New Roman" w:cs="Times New Roman"/>
          <w:sz w:val="28"/>
          <w:szCs w:val="28"/>
        </w:rPr>
        <w:t>63</w:t>
      </w:r>
      <w:r w:rsidR="00E76C97">
        <w:rPr>
          <w:rFonts w:ascii="Times New Roman" w:hAnsi="Times New Roman" w:cs="Times New Roman"/>
          <w:sz w:val="28"/>
          <w:szCs w:val="28"/>
        </w:rPr>
        <w:t xml:space="preserve"> </w:t>
      </w:r>
      <w:r w:rsidR="00BB144B">
        <w:rPr>
          <w:rFonts w:ascii="Times New Roman" w:hAnsi="Times New Roman" w:cs="Times New Roman"/>
          <w:sz w:val="28"/>
          <w:szCs w:val="28"/>
        </w:rPr>
        <w:t>вопроса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</w:t>
      </w:r>
      <w:r w:rsidR="004C6ABC">
        <w:rPr>
          <w:rFonts w:ascii="Times New Roman" w:hAnsi="Times New Roman" w:cs="Times New Roman"/>
          <w:sz w:val="28"/>
          <w:szCs w:val="28"/>
        </w:rPr>
        <w:t xml:space="preserve"> по разделам</w:t>
      </w:r>
      <w:r w:rsidR="00A55B86">
        <w:rPr>
          <w:rFonts w:ascii="Times New Roman" w:hAnsi="Times New Roman" w:cs="Times New Roman"/>
          <w:sz w:val="28"/>
          <w:szCs w:val="28"/>
        </w:rPr>
        <w:t>:</w:t>
      </w:r>
    </w:p>
    <w:p w:rsidR="003A52CB" w:rsidRPr="003A52CB" w:rsidRDefault="003A52CB" w:rsidP="003A52C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A9F">
        <w:rPr>
          <w:rFonts w:ascii="Times New Roman" w:hAnsi="Times New Roman" w:cs="Times New Roman"/>
          <w:sz w:val="28"/>
          <w:szCs w:val="28"/>
        </w:rPr>
        <w:t xml:space="preserve">«Экономика»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B0A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50%,</w:t>
      </w:r>
    </w:p>
    <w:p w:rsidR="003A52CB" w:rsidRPr="007B0A9F" w:rsidRDefault="003A52CB" w:rsidP="003A52C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A9F">
        <w:rPr>
          <w:rFonts w:ascii="Times New Roman" w:hAnsi="Times New Roman" w:cs="Times New Roman"/>
          <w:sz w:val="28"/>
          <w:szCs w:val="28"/>
        </w:rPr>
        <w:t xml:space="preserve">«Социальная сфера» -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1,1 %,</w:t>
      </w:r>
    </w:p>
    <w:p w:rsidR="003A52CB" w:rsidRPr="00B35EE6" w:rsidRDefault="003A52CB" w:rsidP="003A52C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A9F">
        <w:rPr>
          <w:rFonts w:ascii="Times New Roman" w:hAnsi="Times New Roman" w:cs="Times New Roman"/>
          <w:sz w:val="28"/>
          <w:szCs w:val="28"/>
        </w:rPr>
        <w:t xml:space="preserve">«Жилищно-коммунальная сфера. Жилище» - </w:t>
      </w:r>
      <w:r>
        <w:rPr>
          <w:rFonts w:ascii="Times New Roman" w:hAnsi="Times New Roman" w:cs="Times New Roman"/>
          <w:sz w:val="28"/>
          <w:szCs w:val="28"/>
        </w:rPr>
        <w:t>17,3</w:t>
      </w:r>
      <w:r w:rsidRPr="007B0A9F">
        <w:rPr>
          <w:rFonts w:ascii="Times New Roman" w:hAnsi="Times New Roman" w:cs="Times New Roman"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953C7" w:rsidRDefault="001953C7" w:rsidP="00C5720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A9F">
        <w:rPr>
          <w:rFonts w:ascii="Times New Roman" w:hAnsi="Times New Roman" w:cs="Times New Roman"/>
          <w:sz w:val="28"/>
          <w:szCs w:val="28"/>
        </w:rPr>
        <w:t xml:space="preserve">«Государство, общество, политика» - </w:t>
      </w:r>
      <w:r w:rsidR="003A52CB">
        <w:rPr>
          <w:rFonts w:ascii="Times New Roman" w:hAnsi="Times New Roman" w:cs="Times New Roman"/>
          <w:sz w:val="28"/>
          <w:szCs w:val="28"/>
        </w:rPr>
        <w:t>11,5 %.</w:t>
      </w:r>
    </w:p>
    <w:p w:rsidR="00D957C7" w:rsidRDefault="00D957C7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76570" cy="3455175"/>
            <wp:effectExtent l="0" t="0" r="5080" b="1206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D0A87" w:rsidRDefault="00CD0A87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97925" w:rsidRDefault="00BC3888" w:rsidP="00BF622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тематики обращений, поступивших в Министерство, показывает, что в</w:t>
      </w:r>
      <w:r w:rsidR="00863F8A">
        <w:rPr>
          <w:rFonts w:ascii="Times New Roman" w:hAnsi="Times New Roman" w:cs="Times New Roman"/>
          <w:sz w:val="28"/>
          <w:szCs w:val="28"/>
        </w:rPr>
        <w:t xml:space="preserve">о </w:t>
      </w:r>
      <w:r w:rsidR="003A52C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квартале 2017 года для жителей Коми-Пермяцкого округа Пермского края наиболее острыми</w:t>
      </w:r>
      <w:r w:rsidR="00297925">
        <w:rPr>
          <w:rFonts w:ascii="Times New Roman" w:hAnsi="Times New Roman" w:cs="Times New Roman"/>
          <w:sz w:val="28"/>
          <w:szCs w:val="28"/>
        </w:rPr>
        <w:t xml:space="preserve"> являлись в</w:t>
      </w:r>
      <w:r>
        <w:rPr>
          <w:rFonts w:ascii="Times New Roman" w:hAnsi="Times New Roman" w:cs="Times New Roman"/>
          <w:sz w:val="28"/>
          <w:szCs w:val="28"/>
        </w:rPr>
        <w:t>опросы</w:t>
      </w:r>
      <w:r w:rsidR="00BF6224">
        <w:rPr>
          <w:rFonts w:ascii="Times New Roman" w:hAnsi="Times New Roman" w:cs="Times New Roman"/>
          <w:sz w:val="28"/>
          <w:szCs w:val="28"/>
        </w:rPr>
        <w:t>, касающиеся</w:t>
      </w:r>
      <w:r w:rsidR="00297925">
        <w:rPr>
          <w:rFonts w:ascii="Times New Roman" w:hAnsi="Times New Roman" w:cs="Times New Roman"/>
          <w:sz w:val="28"/>
          <w:szCs w:val="28"/>
        </w:rPr>
        <w:t xml:space="preserve"> </w:t>
      </w:r>
      <w:r w:rsidR="00C12B39">
        <w:rPr>
          <w:rFonts w:ascii="Times New Roman" w:hAnsi="Times New Roman" w:cs="Times New Roman"/>
          <w:sz w:val="28"/>
          <w:szCs w:val="28"/>
        </w:rPr>
        <w:t>ремонт</w:t>
      </w:r>
      <w:r w:rsidR="00BF6224">
        <w:rPr>
          <w:rFonts w:ascii="Times New Roman" w:hAnsi="Times New Roman" w:cs="Times New Roman"/>
          <w:sz w:val="28"/>
          <w:szCs w:val="28"/>
        </w:rPr>
        <w:t>а</w:t>
      </w:r>
      <w:r w:rsidR="0017025D">
        <w:rPr>
          <w:rFonts w:ascii="Times New Roman" w:hAnsi="Times New Roman" w:cs="Times New Roman"/>
          <w:sz w:val="28"/>
          <w:szCs w:val="28"/>
        </w:rPr>
        <w:t>,</w:t>
      </w:r>
      <w:r w:rsidR="00C12B39">
        <w:rPr>
          <w:rFonts w:ascii="Times New Roman" w:hAnsi="Times New Roman" w:cs="Times New Roman"/>
          <w:sz w:val="28"/>
          <w:szCs w:val="28"/>
        </w:rPr>
        <w:t xml:space="preserve"> содержани</w:t>
      </w:r>
      <w:r w:rsidR="00BF6224">
        <w:rPr>
          <w:rFonts w:ascii="Times New Roman" w:hAnsi="Times New Roman" w:cs="Times New Roman"/>
          <w:sz w:val="28"/>
          <w:szCs w:val="28"/>
        </w:rPr>
        <w:t>я</w:t>
      </w:r>
      <w:r w:rsidR="00C12B39">
        <w:rPr>
          <w:rFonts w:ascii="Times New Roman" w:hAnsi="Times New Roman" w:cs="Times New Roman"/>
          <w:sz w:val="28"/>
          <w:szCs w:val="28"/>
        </w:rPr>
        <w:t xml:space="preserve"> </w:t>
      </w:r>
      <w:r w:rsidR="00BF6224">
        <w:rPr>
          <w:rFonts w:ascii="Times New Roman" w:hAnsi="Times New Roman" w:cs="Times New Roman"/>
          <w:sz w:val="28"/>
          <w:szCs w:val="28"/>
        </w:rPr>
        <w:t>автомобильных дорог и</w:t>
      </w:r>
      <w:r w:rsidR="00C12B39">
        <w:rPr>
          <w:rFonts w:ascii="Times New Roman" w:hAnsi="Times New Roman" w:cs="Times New Roman"/>
          <w:sz w:val="28"/>
          <w:szCs w:val="28"/>
        </w:rPr>
        <w:t xml:space="preserve"> </w:t>
      </w:r>
      <w:r w:rsidR="00BF6224">
        <w:rPr>
          <w:rFonts w:ascii="Times New Roman" w:hAnsi="Times New Roman" w:cs="Times New Roman"/>
          <w:sz w:val="28"/>
          <w:szCs w:val="28"/>
        </w:rPr>
        <w:t>улучшение жилищных условий.</w:t>
      </w:r>
    </w:p>
    <w:p w:rsidR="00EB6D07" w:rsidRDefault="0012248E" w:rsidP="00C5720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граждан, поступивших </w:t>
      </w:r>
      <w:r>
        <w:rPr>
          <w:rFonts w:ascii="Times New Roman" w:hAnsi="Times New Roman" w:cs="Times New Roman"/>
          <w:sz w:val="28"/>
          <w:szCs w:val="28"/>
        </w:rPr>
        <w:br/>
        <w:t>на рассмотрение в Министерство в</w:t>
      </w:r>
      <w:r w:rsidR="005C7A5A">
        <w:rPr>
          <w:rFonts w:ascii="Times New Roman" w:hAnsi="Times New Roman" w:cs="Times New Roman"/>
          <w:sz w:val="28"/>
          <w:szCs w:val="28"/>
        </w:rPr>
        <w:t xml:space="preserve">о </w:t>
      </w:r>
      <w:r w:rsidR="003A52C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квартале 2017 года, выявлено следующее:</w:t>
      </w:r>
      <w:r w:rsidR="00EB6D07" w:rsidRPr="00EB6D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6D07" w:rsidRPr="006A753C" w:rsidRDefault="006A753C" w:rsidP="00C5720B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53C">
        <w:rPr>
          <w:rFonts w:ascii="Times New Roman" w:hAnsi="Times New Roman" w:cs="Times New Roman"/>
          <w:sz w:val="28"/>
          <w:szCs w:val="28"/>
        </w:rPr>
        <w:t>«</w:t>
      </w:r>
      <w:r w:rsidR="00EB6D07" w:rsidRPr="006A753C">
        <w:rPr>
          <w:rFonts w:ascii="Times New Roman" w:hAnsi="Times New Roman" w:cs="Times New Roman"/>
          <w:sz w:val="28"/>
          <w:szCs w:val="28"/>
        </w:rPr>
        <w:t>Разъяснено</w:t>
      </w:r>
      <w:r w:rsidRPr="006A753C">
        <w:rPr>
          <w:rFonts w:ascii="Times New Roman" w:hAnsi="Times New Roman" w:cs="Times New Roman"/>
          <w:sz w:val="28"/>
          <w:szCs w:val="28"/>
        </w:rPr>
        <w:t>»</w:t>
      </w:r>
      <w:r w:rsidR="00EB6D07" w:rsidRPr="006A753C">
        <w:rPr>
          <w:rFonts w:ascii="Times New Roman" w:hAnsi="Times New Roman" w:cs="Times New Roman"/>
          <w:sz w:val="28"/>
          <w:szCs w:val="28"/>
        </w:rPr>
        <w:t xml:space="preserve"> - </w:t>
      </w:r>
      <w:r w:rsidR="003221EE">
        <w:rPr>
          <w:rFonts w:ascii="Times New Roman" w:hAnsi="Times New Roman" w:cs="Times New Roman"/>
          <w:sz w:val="28"/>
          <w:szCs w:val="28"/>
        </w:rPr>
        <w:t>37</w:t>
      </w:r>
      <w:r w:rsidR="00EB6D07" w:rsidRPr="006A753C">
        <w:rPr>
          <w:rFonts w:ascii="Times New Roman" w:hAnsi="Times New Roman" w:cs="Times New Roman"/>
          <w:sz w:val="28"/>
          <w:szCs w:val="28"/>
        </w:rPr>
        <w:t xml:space="preserve"> обращений,</w:t>
      </w:r>
    </w:p>
    <w:p w:rsidR="00EB6D07" w:rsidRDefault="00BF6224" w:rsidP="00C5720B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53C">
        <w:rPr>
          <w:rFonts w:ascii="Times New Roman" w:hAnsi="Times New Roman" w:cs="Times New Roman"/>
          <w:sz w:val="28"/>
          <w:szCs w:val="28"/>
        </w:rPr>
        <w:t xml:space="preserve"> </w:t>
      </w:r>
      <w:r w:rsidR="006A753C" w:rsidRPr="006A753C">
        <w:rPr>
          <w:rFonts w:ascii="Times New Roman" w:hAnsi="Times New Roman" w:cs="Times New Roman"/>
          <w:sz w:val="28"/>
          <w:szCs w:val="28"/>
        </w:rPr>
        <w:t>«</w:t>
      </w:r>
      <w:r w:rsidR="00EB6D07" w:rsidRPr="006A753C">
        <w:rPr>
          <w:rFonts w:ascii="Times New Roman" w:hAnsi="Times New Roman" w:cs="Times New Roman"/>
          <w:sz w:val="28"/>
          <w:szCs w:val="28"/>
        </w:rPr>
        <w:t>Направлено по компетенции</w:t>
      </w:r>
      <w:r w:rsidR="006A753C" w:rsidRPr="006A753C">
        <w:rPr>
          <w:rFonts w:ascii="Times New Roman" w:hAnsi="Times New Roman" w:cs="Times New Roman"/>
          <w:sz w:val="28"/>
          <w:szCs w:val="28"/>
        </w:rPr>
        <w:t>»</w:t>
      </w:r>
      <w:r w:rsidR="00EB6D07" w:rsidRPr="006A753C">
        <w:rPr>
          <w:rFonts w:ascii="Times New Roman" w:hAnsi="Times New Roman" w:cs="Times New Roman"/>
          <w:sz w:val="28"/>
          <w:szCs w:val="28"/>
        </w:rPr>
        <w:t xml:space="preserve"> - </w:t>
      </w:r>
      <w:r w:rsidR="003221EE">
        <w:rPr>
          <w:rFonts w:ascii="Times New Roman" w:hAnsi="Times New Roman" w:cs="Times New Roman"/>
          <w:sz w:val="28"/>
          <w:szCs w:val="28"/>
        </w:rPr>
        <w:t>4;</w:t>
      </w:r>
    </w:p>
    <w:p w:rsidR="003A52CB" w:rsidRDefault="003221EE" w:rsidP="00C5720B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«Оставлено без рассмотрения» -1 обращение.</w:t>
      </w:r>
    </w:p>
    <w:p w:rsidR="003221EE" w:rsidRPr="006A753C" w:rsidRDefault="003221EE" w:rsidP="00C5720B">
      <w:pPr>
        <w:pStyle w:val="a6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«Находятся на рассмотрении на 1 января 2018 г. -10 обращений.</w:t>
      </w:r>
    </w:p>
    <w:sectPr w:rsidR="003221EE" w:rsidRPr="006A7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940" w:rsidRDefault="003C6940" w:rsidP="0012248E">
      <w:pPr>
        <w:spacing w:after="0" w:line="240" w:lineRule="auto"/>
      </w:pPr>
      <w:r>
        <w:separator/>
      </w:r>
    </w:p>
  </w:endnote>
  <w:endnote w:type="continuationSeparator" w:id="0">
    <w:p w:rsidR="003C6940" w:rsidRDefault="003C6940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940" w:rsidRDefault="003C6940" w:rsidP="0012248E">
      <w:pPr>
        <w:spacing w:after="0" w:line="240" w:lineRule="auto"/>
      </w:pPr>
      <w:r>
        <w:separator/>
      </w:r>
    </w:p>
  </w:footnote>
  <w:footnote w:type="continuationSeparator" w:id="0">
    <w:p w:rsidR="003C6940" w:rsidRDefault="003C6940" w:rsidP="001224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5B04DF"/>
    <w:multiLevelType w:val="hybridMultilevel"/>
    <w:tmpl w:val="2B2ED3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90745D"/>
    <w:multiLevelType w:val="hybridMultilevel"/>
    <w:tmpl w:val="C4FC813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0166B00"/>
    <w:multiLevelType w:val="hybridMultilevel"/>
    <w:tmpl w:val="671625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8CA3A20"/>
    <w:multiLevelType w:val="hybridMultilevel"/>
    <w:tmpl w:val="20EC7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63C61"/>
    <w:rsid w:val="000A5F18"/>
    <w:rsid w:val="000D352F"/>
    <w:rsid w:val="000F7190"/>
    <w:rsid w:val="0012248E"/>
    <w:rsid w:val="0012546F"/>
    <w:rsid w:val="001678BA"/>
    <w:rsid w:val="0017025D"/>
    <w:rsid w:val="001953C7"/>
    <w:rsid w:val="001C6F73"/>
    <w:rsid w:val="001E2230"/>
    <w:rsid w:val="0020793A"/>
    <w:rsid w:val="00235713"/>
    <w:rsid w:val="00253CA5"/>
    <w:rsid w:val="00297925"/>
    <w:rsid w:val="00301BA2"/>
    <w:rsid w:val="003221EE"/>
    <w:rsid w:val="00342780"/>
    <w:rsid w:val="003A52CB"/>
    <w:rsid w:val="003C6940"/>
    <w:rsid w:val="00420249"/>
    <w:rsid w:val="004612A0"/>
    <w:rsid w:val="004936BE"/>
    <w:rsid w:val="004C6ABC"/>
    <w:rsid w:val="004E246C"/>
    <w:rsid w:val="004E78AC"/>
    <w:rsid w:val="00515C37"/>
    <w:rsid w:val="005648B0"/>
    <w:rsid w:val="00585A4C"/>
    <w:rsid w:val="005C7A5A"/>
    <w:rsid w:val="00606645"/>
    <w:rsid w:val="006154A9"/>
    <w:rsid w:val="00623F2B"/>
    <w:rsid w:val="00693D62"/>
    <w:rsid w:val="006970ED"/>
    <w:rsid w:val="006A753C"/>
    <w:rsid w:val="006C4143"/>
    <w:rsid w:val="00714D7E"/>
    <w:rsid w:val="007455D2"/>
    <w:rsid w:val="007A592F"/>
    <w:rsid w:val="007B0A9F"/>
    <w:rsid w:val="007D75E4"/>
    <w:rsid w:val="008110DF"/>
    <w:rsid w:val="00863F8A"/>
    <w:rsid w:val="008F057E"/>
    <w:rsid w:val="0090619F"/>
    <w:rsid w:val="009249ED"/>
    <w:rsid w:val="009740C3"/>
    <w:rsid w:val="009942CE"/>
    <w:rsid w:val="0099534E"/>
    <w:rsid w:val="009B438C"/>
    <w:rsid w:val="009D5E1F"/>
    <w:rsid w:val="00A44A4B"/>
    <w:rsid w:val="00A55B86"/>
    <w:rsid w:val="00AF1D45"/>
    <w:rsid w:val="00B234A4"/>
    <w:rsid w:val="00B35EE6"/>
    <w:rsid w:val="00B9587A"/>
    <w:rsid w:val="00BB144B"/>
    <w:rsid w:val="00BC3888"/>
    <w:rsid w:val="00BE20BE"/>
    <w:rsid w:val="00BF6224"/>
    <w:rsid w:val="00C12B39"/>
    <w:rsid w:val="00C21BA3"/>
    <w:rsid w:val="00C40319"/>
    <w:rsid w:val="00C5720B"/>
    <w:rsid w:val="00C579B8"/>
    <w:rsid w:val="00C64C3F"/>
    <w:rsid w:val="00C876FB"/>
    <w:rsid w:val="00CD0A87"/>
    <w:rsid w:val="00CF1DD6"/>
    <w:rsid w:val="00CF654E"/>
    <w:rsid w:val="00D372CF"/>
    <w:rsid w:val="00D957C7"/>
    <w:rsid w:val="00DB3B5B"/>
    <w:rsid w:val="00DF07C0"/>
    <w:rsid w:val="00DF15D7"/>
    <w:rsid w:val="00E43A97"/>
    <w:rsid w:val="00E76C97"/>
    <w:rsid w:val="00EB6D07"/>
    <w:rsid w:val="00ED78C2"/>
    <w:rsid w:val="00F20D54"/>
    <w:rsid w:val="00F266DE"/>
    <w:rsid w:val="00F90B5C"/>
    <w:rsid w:val="00F915DF"/>
    <w:rsid w:val="00FA69FA"/>
    <w:rsid w:val="00FB5A4C"/>
    <w:rsid w:val="00FF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  <w:style w:type="paragraph" w:styleId="a6">
    <w:name w:val="List Paragraph"/>
    <w:basedOn w:val="a"/>
    <w:uiPriority w:val="34"/>
    <w:qFormat/>
    <w:rsid w:val="007B0A9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4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4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Количество вопросов по разделам Типового классификатора обращений</a:t>
            </a:r>
          </a:p>
          <a:p>
            <a:pPr>
              <a:defRPr/>
            </a:pPr>
            <a:r>
              <a:rPr lang="ru-RU"/>
              <a:t>(4</a:t>
            </a:r>
            <a:r>
              <a:rPr lang="ru-RU" baseline="0"/>
              <a:t> квартал 2017 года)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вопросов по разделу</c:v>
                </c:pt>
              </c:strCache>
            </c:strRef>
          </c:tx>
          <c:explosion val="3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explosion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dLbl>
              <c:idx val="0"/>
              <c:layout>
                <c:manualLayout>
                  <c:x val="-2.8975158565211233E-2"/>
                  <c:y val="0.105227009277764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Вопросы по разделу «Экономика» (50 %)</c:v>
                </c:pt>
                <c:pt idx="1">
                  <c:v>Вопросы по разделу «Государство, общество, политика» (11,5 %)</c:v>
                </c:pt>
                <c:pt idx="2">
                  <c:v>Вопросы по разделу «Жилищно-коммунальная сфера. Жилище» (17,3 %)</c:v>
                </c:pt>
                <c:pt idx="3">
                  <c:v>Вопросы по разделу «Социальная сфера» (21,1 %)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26</c:v>
                </c:pt>
                <c:pt idx="1">
                  <c:v>6</c:v>
                </c:pt>
                <c:pt idx="2">
                  <c:v>9</c:v>
                </c:pt>
                <c:pt idx="3">
                  <c:v>11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1433264533575294"/>
          <c:y val="0.30564495005115722"/>
          <c:w val="0.33101010119123403"/>
          <c:h val="0.65613459776818472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586A4-F301-46B1-BA28-E1982828F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2017-08-25T05:56:00Z</cp:lastPrinted>
  <dcterms:created xsi:type="dcterms:W3CDTF">2018-03-21T12:35:00Z</dcterms:created>
  <dcterms:modified xsi:type="dcterms:W3CDTF">2018-03-21T13:16:00Z</dcterms:modified>
</cp:coreProperties>
</file>