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2E2B" w:rsidRPr="00193560" w:rsidRDefault="00572E2B" w:rsidP="00572E2B">
      <w:pPr>
        <w:spacing w:line="280" w:lineRule="exact"/>
        <w:jc w:val="center"/>
        <w:rPr>
          <w:b/>
          <w:sz w:val="28"/>
          <w:szCs w:val="28"/>
        </w:rPr>
      </w:pPr>
      <w:bookmarkStart w:id="0" w:name="_GoBack"/>
      <w:bookmarkEnd w:id="0"/>
      <w:r w:rsidRPr="00193560">
        <w:rPr>
          <w:b/>
          <w:sz w:val="28"/>
          <w:szCs w:val="28"/>
        </w:rPr>
        <w:t xml:space="preserve">ИНФОРМАЦИЯ </w:t>
      </w:r>
    </w:p>
    <w:p w:rsidR="00572E2B" w:rsidRPr="00193560" w:rsidRDefault="00572E2B" w:rsidP="00572E2B">
      <w:pPr>
        <w:spacing w:line="280" w:lineRule="exact"/>
        <w:jc w:val="center"/>
        <w:rPr>
          <w:b/>
          <w:sz w:val="28"/>
          <w:szCs w:val="28"/>
        </w:rPr>
      </w:pPr>
      <w:r w:rsidRPr="00193560">
        <w:rPr>
          <w:b/>
          <w:sz w:val="28"/>
          <w:szCs w:val="28"/>
        </w:rPr>
        <w:t xml:space="preserve">о работе с обращениями граждан (физических лиц), организаций (юридических лиц), общественных объединений, государственных органов, органов местного самоуправления в Министерстве по делам </w:t>
      </w:r>
      <w:r w:rsidRPr="00193560">
        <w:rPr>
          <w:b/>
          <w:sz w:val="28"/>
          <w:szCs w:val="28"/>
        </w:rPr>
        <w:br/>
        <w:t>Коми-Пермяцкого округа Пермского края</w:t>
      </w:r>
    </w:p>
    <w:p w:rsidR="00572E2B" w:rsidRPr="00193560" w:rsidRDefault="00572E2B" w:rsidP="00572E2B">
      <w:pPr>
        <w:spacing w:line="280" w:lineRule="exact"/>
        <w:jc w:val="center"/>
        <w:rPr>
          <w:b/>
          <w:sz w:val="28"/>
          <w:szCs w:val="28"/>
        </w:rPr>
      </w:pPr>
      <w:r w:rsidRPr="00193560">
        <w:rPr>
          <w:b/>
          <w:sz w:val="28"/>
          <w:szCs w:val="28"/>
        </w:rPr>
        <w:t xml:space="preserve">за </w:t>
      </w:r>
      <w:r>
        <w:rPr>
          <w:b/>
          <w:sz w:val="28"/>
          <w:szCs w:val="28"/>
        </w:rPr>
        <w:t>4</w:t>
      </w:r>
      <w:r w:rsidRPr="00193560">
        <w:rPr>
          <w:b/>
          <w:sz w:val="28"/>
          <w:szCs w:val="28"/>
        </w:rPr>
        <w:t xml:space="preserve"> квартал 2016 года</w:t>
      </w:r>
    </w:p>
    <w:p w:rsidR="00572E2B" w:rsidRPr="00723E2D" w:rsidRDefault="00572E2B" w:rsidP="00572E2B">
      <w:pPr>
        <w:spacing w:line="280" w:lineRule="exact"/>
        <w:jc w:val="center"/>
        <w:rPr>
          <w:b/>
          <w:szCs w:val="28"/>
        </w:rPr>
      </w:pPr>
    </w:p>
    <w:p w:rsidR="00572E2B" w:rsidRDefault="00572E2B" w:rsidP="00572E2B">
      <w:pPr>
        <w:spacing w:line="280" w:lineRule="exact"/>
        <w:jc w:val="center"/>
        <w:rPr>
          <w:b/>
          <w:color w:val="333333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4"/>
        <w:gridCol w:w="1945"/>
        <w:gridCol w:w="2127"/>
      </w:tblGrid>
      <w:tr w:rsidR="00572E2B" w:rsidRPr="00252C41" w:rsidTr="009005B8">
        <w:tc>
          <w:tcPr>
            <w:tcW w:w="2802" w:type="dxa"/>
          </w:tcPr>
          <w:p w:rsidR="00572E2B" w:rsidRPr="00252C41" w:rsidRDefault="00572E2B" w:rsidP="009005B8">
            <w:pPr>
              <w:spacing w:line="280" w:lineRule="exact"/>
              <w:jc w:val="center"/>
              <w:rPr>
                <w:b/>
              </w:rPr>
            </w:pPr>
            <w:r w:rsidRPr="00252C41">
              <w:rPr>
                <w:b/>
              </w:rPr>
              <w:t>Корреспондент</w:t>
            </w:r>
          </w:p>
        </w:tc>
        <w:tc>
          <w:tcPr>
            <w:tcW w:w="1984" w:type="dxa"/>
          </w:tcPr>
          <w:p w:rsidR="00572E2B" w:rsidRPr="00252C41" w:rsidRDefault="00572E2B" w:rsidP="009005B8">
            <w:pPr>
              <w:spacing w:line="280" w:lineRule="exact"/>
              <w:jc w:val="center"/>
              <w:rPr>
                <w:b/>
              </w:rPr>
            </w:pPr>
            <w:r w:rsidRPr="00252C41">
              <w:rPr>
                <w:b/>
              </w:rPr>
              <w:t>Количество поступивших обращений</w:t>
            </w:r>
          </w:p>
        </w:tc>
        <w:tc>
          <w:tcPr>
            <w:tcW w:w="1945" w:type="dxa"/>
          </w:tcPr>
          <w:p w:rsidR="00572E2B" w:rsidRPr="00252C41" w:rsidRDefault="00572E2B" w:rsidP="009005B8">
            <w:pPr>
              <w:spacing w:line="280" w:lineRule="exact"/>
              <w:jc w:val="center"/>
              <w:rPr>
                <w:b/>
              </w:rPr>
            </w:pPr>
            <w:r w:rsidRPr="00252C41">
              <w:rPr>
                <w:b/>
              </w:rPr>
              <w:t>Количество рассмотренных обращений</w:t>
            </w:r>
          </w:p>
        </w:tc>
        <w:tc>
          <w:tcPr>
            <w:tcW w:w="2127" w:type="dxa"/>
          </w:tcPr>
          <w:p w:rsidR="00572E2B" w:rsidRPr="00252C41" w:rsidRDefault="00572E2B" w:rsidP="009005B8">
            <w:pPr>
              <w:spacing w:line="280" w:lineRule="exact"/>
              <w:jc w:val="center"/>
              <w:rPr>
                <w:b/>
              </w:rPr>
            </w:pPr>
            <w:r w:rsidRPr="00252C41">
              <w:rPr>
                <w:b/>
              </w:rPr>
              <w:t>Количество подготовленных ответов</w:t>
            </w:r>
          </w:p>
        </w:tc>
      </w:tr>
      <w:tr w:rsidR="00572E2B" w:rsidRPr="00F81390" w:rsidTr="009005B8">
        <w:tc>
          <w:tcPr>
            <w:tcW w:w="2802" w:type="dxa"/>
          </w:tcPr>
          <w:p w:rsidR="00572E2B" w:rsidRPr="00F81390" w:rsidRDefault="00572E2B" w:rsidP="009005B8">
            <w:pPr>
              <w:spacing w:line="280" w:lineRule="exact"/>
            </w:pPr>
            <w:r w:rsidRPr="00F81390">
              <w:t>Граждане (физические лица)</w:t>
            </w:r>
          </w:p>
        </w:tc>
        <w:tc>
          <w:tcPr>
            <w:tcW w:w="1984" w:type="dxa"/>
          </w:tcPr>
          <w:p w:rsidR="00572E2B" w:rsidRPr="00F81390" w:rsidRDefault="00572E2B" w:rsidP="009005B8">
            <w:pPr>
              <w:spacing w:line="280" w:lineRule="exact"/>
              <w:jc w:val="center"/>
            </w:pPr>
            <w:r>
              <w:t>37</w:t>
            </w:r>
          </w:p>
        </w:tc>
        <w:tc>
          <w:tcPr>
            <w:tcW w:w="1945" w:type="dxa"/>
          </w:tcPr>
          <w:p w:rsidR="00572E2B" w:rsidRPr="00F81390" w:rsidRDefault="00572E2B" w:rsidP="009005B8">
            <w:pPr>
              <w:spacing w:line="280" w:lineRule="exact"/>
              <w:jc w:val="center"/>
            </w:pPr>
            <w:r>
              <w:t>37</w:t>
            </w:r>
          </w:p>
        </w:tc>
        <w:tc>
          <w:tcPr>
            <w:tcW w:w="2127" w:type="dxa"/>
          </w:tcPr>
          <w:p w:rsidR="00572E2B" w:rsidRPr="00F81390" w:rsidRDefault="00572E2B" w:rsidP="009005B8">
            <w:pPr>
              <w:spacing w:line="280" w:lineRule="exact"/>
              <w:jc w:val="center"/>
            </w:pPr>
            <w:r>
              <w:t>33 *</w:t>
            </w:r>
          </w:p>
        </w:tc>
      </w:tr>
      <w:tr w:rsidR="00572E2B" w:rsidRPr="00F81390" w:rsidTr="009005B8">
        <w:tc>
          <w:tcPr>
            <w:tcW w:w="2802" w:type="dxa"/>
          </w:tcPr>
          <w:p w:rsidR="00572E2B" w:rsidRPr="00F81390" w:rsidRDefault="00572E2B" w:rsidP="009005B8">
            <w:pPr>
              <w:spacing w:line="280" w:lineRule="exact"/>
            </w:pPr>
            <w:r w:rsidRPr="00F81390">
              <w:t>Организации (юридические лица)</w:t>
            </w:r>
          </w:p>
        </w:tc>
        <w:tc>
          <w:tcPr>
            <w:tcW w:w="1984" w:type="dxa"/>
          </w:tcPr>
          <w:p w:rsidR="00572E2B" w:rsidRPr="00F81390" w:rsidRDefault="00572E2B" w:rsidP="009005B8">
            <w:pPr>
              <w:spacing w:line="280" w:lineRule="exact"/>
              <w:jc w:val="center"/>
            </w:pPr>
            <w:r>
              <w:t>55</w:t>
            </w:r>
          </w:p>
        </w:tc>
        <w:tc>
          <w:tcPr>
            <w:tcW w:w="1945" w:type="dxa"/>
          </w:tcPr>
          <w:p w:rsidR="00572E2B" w:rsidRPr="00F81390" w:rsidRDefault="00572E2B" w:rsidP="009005B8">
            <w:pPr>
              <w:spacing w:line="280" w:lineRule="exact"/>
              <w:jc w:val="center"/>
            </w:pPr>
            <w:r>
              <w:t>55</w:t>
            </w:r>
          </w:p>
        </w:tc>
        <w:tc>
          <w:tcPr>
            <w:tcW w:w="2127" w:type="dxa"/>
          </w:tcPr>
          <w:p w:rsidR="00572E2B" w:rsidRPr="00F81390" w:rsidRDefault="00572E2B" w:rsidP="009005B8">
            <w:pPr>
              <w:spacing w:line="280" w:lineRule="exact"/>
              <w:jc w:val="center"/>
            </w:pPr>
            <w:r>
              <w:t>55</w:t>
            </w:r>
          </w:p>
        </w:tc>
      </w:tr>
      <w:tr w:rsidR="00572E2B" w:rsidRPr="00F81390" w:rsidTr="009005B8">
        <w:tc>
          <w:tcPr>
            <w:tcW w:w="2802" w:type="dxa"/>
          </w:tcPr>
          <w:p w:rsidR="00572E2B" w:rsidRPr="00F81390" w:rsidRDefault="00572E2B" w:rsidP="009005B8">
            <w:pPr>
              <w:spacing w:line="280" w:lineRule="exact"/>
            </w:pPr>
            <w:r w:rsidRPr="00F81390">
              <w:t>Общественные объединения</w:t>
            </w:r>
          </w:p>
        </w:tc>
        <w:tc>
          <w:tcPr>
            <w:tcW w:w="1984" w:type="dxa"/>
          </w:tcPr>
          <w:p w:rsidR="00572E2B" w:rsidRPr="00F81390" w:rsidRDefault="00572E2B" w:rsidP="009005B8">
            <w:pPr>
              <w:spacing w:line="280" w:lineRule="exact"/>
              <w:jc w:val="center"/>
            </w:pPr>
            <w:r>
              <w:t>7</w:t>
            </w:r>
          </w:p>
        </w:tc>
        <w:tc>
          <w:tcPr>
            <w:tcW w:w="1945" w:type="dxa"/>
          </w:tcPr>
          <w:p w:rsidR="00572E2B" w:rsidRPr="00F81390" w:rsidRDefault="00572E2B" w:rsidP="009005B8">
            <w:pPr>
              <w:spacing w:line="280" w:lineRule="exact"/>
              <w:jc w:val="center"/>
            </w:pPr>
            <w:r>
              <w:t>7</w:t>
            </w:r>
          </w:p>
        </w:tc>
        <w:tc>
          <w:tcPr>
            <w:tcW w:w="2127" w:type="dxa"/>
          </w:tcPr>
          <w:p w:rsidR="00572E2B" w:rsidRPr="00F81390" w:rsidRDefault="00572E2B" w:rsidP="009005B8">
            <w:pPr>
              <w:spacing w:line="280" w:lineRule="exact"/>
              <w:jc w:val="center"/>
            </w:pPr>
            <w:r>
              <w:t>7</w:t>
            </w:r>
          </w:p>
        </w:tc>
      </w:tr>
      <w:tr w:rsidR="00572E2B" w:rsidRPr="00F81390" w:rsidTr="009005B8">
        <w:tc>
          <w:tcPr>
            <w:tcW w:w="2802" w:type="dxa"/>
          </w:tcPr>
          <w:p w:rsidR="00572E2B" w:rsidRPr="00F81390" w:rsidRDefault="00572E2B" w:rsidP="009005B8">
            <w:pPr>
              <w:spacing w:line="280" w:lineRule="exact"/>
            </w:pPr>
            <w:r w:rsidRPr="00F81390">
              <w:t>Государственные органы</w:t>
            </w:r>
          </w:p>
          <w:p w:rsidR="00572E2B" w:rsidRPr="00F81390" w:rsidRDefault="00572E2B" w:rsidP="009005B8">
            <w:pPr>
              <w:spacing w:line="280" w:lineRule="exact"/>
            </w:pPr>
          </w:p>
        </w:tc>
        <w:tc>
          <w:tcPr>
            <w:tcW w:w="1984" w:type="dxa"/>
          </w:tcPr>
          <w:p w:rsidR="00572E2B" w:rsidRPr="00F81390" w:rsidRDefault="00572E2B" w:rsidP="009005B8">
            <w:pPr>
              <w:spacing w:line="280" w:lineRule="exact"/>
              <w:jc w:val="center"/>
            </w:pPr>
            <w:r>
              <w:t>122</w:t>
            </w:r>
          </w:p>
        </w:tc>
        <w:tc>
          <w:tcPr>
            <w:tcW w:w="1945" w:type="dxa"/>
          </w:tcPr>
          <w:p w:rsidR="00572E2B" w:rsidRPr="00F81390" w:rsidRDefault="00572E2B" w:rsidP="009005B8">
            <w:pPr>
              <w:spacing w:line="280" w:lineRule="exact"/>
              <w:jc w:val="center"/>
            </w:pPr>
            <w:r>
              <w:t>122</w:t>
            </w:r>
          </w:p>
        </w:tc>
        <w:tc>
          <w:tcPr>
            <w:tcW w:w="2127" w:type="dxa"/>
          </w:tcPr>
          <w:p w:rsidR="00572E2B" w:rsidRPr="00F81390" w:rsidRDefault="00572E2B" w:rsidP="009005B8">
            <w:pPr>
              <w:spacing w:line="280" w:lineRule="exact"/>
              <w:jc w:val="center"/>
            </w:pPr>
            <w:r>
              <w:t>122</w:t>
            </w:r>
          </w:p>
        </w:tc>
      </w:tr>
      <w:tr w:rsidR="00572E2B" w:rsidRPr="00F81390" w:rsidTr="009005B8">
        <w:tc>
          <w:tcPr>
            <w:tcW w:w="2802" w:type="dxa"/>
          </w:tcPr>
          <w:p w:rsidR="00572E2B" w:rsidRPr="00F81390" w:rsidRDefault="00572E2B" w:rsidP="009005B8">
            <w:pPr>
              <w:spacing w:line="280" w:lineRule="exact"/>
            </w:pPr>
            <w:r w:rsidRPr="00F81390">
              <w:t>Органы местного самоуправления</w:t>
            </w:r>
          </w:p>
        </w:tc>
        <w:tc>
          <w:tcPr>
            <w:tcW w:w="1984" w:type="dxa"/>
          </w:tcPr>
          <w:p w:rsidR="00572E2B" w:rsidRPr="00F81390" w:rsidRDefault="00572E2B" w:rsidP="009005B8">
            <w:pPr>
              <w:spacing w:line="280" w:lineRule="exact"/>
              <w:jc w:val="center"/>
            </w:pPr>
            <w:r>
              <w:t>37</w:t>
            </w:r>
          </w:p>
        </w:tc>
        <w:tc>
          <w:tcPr>
            <w:tcW w:w="1945" w:type="dxa"/>
          </w:tcPr>
          <w:p w:rsidR="00572E2B" w:rsidRPr="00F81390" w:rsidRDefault="00572E2B" w:rsidP="009005B8">
            <w:pPr>
              <w:spacing w:line="280" w:lineRule="exact"/>
              <w:jc w:val="center"/>
            </w:pPr>
            <w:r>
              <w:t>37</w:t>
            </w:r>
          </w:p>
        </w:tc>
        <w:tc>
          <w:tcPr>
            <w:tcW w:w="2127" w:type="dxa"/>
          </w:tcPr>
          <w:p w:rsidR="00572E2B" w:rsidRPr="00F81390" w:rsidRDefault="00572E2B" w:rsidP="009005B8">
            <w:pPr>
              <w:spacing w:line="280" w:lineRule="exact"/>
              <w:jc w:val="center"/>
            </w:pPr>
            <w:r>
              <w:t>37</w:t>
            </w:r>
          </w:p>
        </w:tc>
      </w:tr>
      <w:tr w:rsidR="00572E2B" w:rsidRPr="00F81390" w:rsidTr="009005B8">
        <w:tc>
          <w:tcPr>
            <w:tcW w:w="2802" w:type="dxa"/>
          </w:tcPr>
          <w:p w:rsidR="00572E2B" w:rsidRPr="00F81390" w:rsidRDefault="00572E2B" w:rsidP="009005B8">
            <w:pPr>
              <w:spacing w:line="280" w:lineRule="exact"/>
              <w:jc w:val="right"/>
            </w:pPr>
            <w:r w:rsidRPr="00F81390">
              <w:t>Итого:</w:t>
            </w:r>
          </w:p>
        </w:tc>
        <w:tc>
          <w:tcPr>
            <w:tcW w:w="1984" w:type="dxa"/>
          </w:tcPr>
          <w:p w:rsidR="00572E2B" w:rsidRPr="00F81390" w:rsidRDefault="00572E2B" w:rsidP="009005B8">
            <w:pPr>
              <w:spacing w:line="280" w:lineRule="exact"/>
              <w:jc w:val="center"/>
              <w:rPr>
                <w:b/>
              </w:rPr>
            </w:pPr>
            <w:r>
              <w:rPr>
                <w:b/>
              </w:rPr>
              <w:t>258</w:t>
            </w:r>
          </w:p>
        </w:tc>
        <w:tc>
          <w:tcPr>
            <w:tcW w:w="1945" w:type="dxa"/>
          </w:tcPr>
          <w:p w:rsidR="00572E2B" w:rsidRPr="00F81390" w:rsidRDefault="00572E2B" w:rsidP="009005B8">
            <w:pPr>
              <w:spacing w:line="280" w:lineRule="exact"/>
              <w:jc w:val="center"/>
              <w:rPr>
                <w:b/>
              </w:rPr>
            </w:pPr>
            <w:r>
              <w:rPr>
                <w:b/>
              </w:rPr>
              <w:t>258</w:t>
            </w:r>
          </w:p>
        </w:tc>
        <w:tc>
          <w:tcPr>
            <w:tcW w:w="2127" w:type="dxa"/>
          </w:tcPr>
          <w:p w:rsidR="00572E2B" w:rsidRDefault="00572E2B" w:rsidP="009005B8">
            <w:pPr>
              <w:spacing w:line="280" w:lineRule="exact"/>
              <w:jc w:val="center"/>
              <w:rPr>
                <w:b/>
              </w:rPr>
            </w:pPr>
            <w:r>
              <w:rPr>
                <w:b/>
              </w:rPr>
              <w:t>254</w:t>
            </w:r>
          </w:p>
          <w:p w:rsidR="00572E2B" w:rsidRPr="00F81390" w:rsidRDefault="00572E2B" w:rsidP="009005B8">
            <w:pPr>
              <w:spacing w:line="280" w:lineRule="exact"/>
              <w:jc w:val="center"/>
              <w:rPr>
                <w:b/>
              </w:rPr>
            </w:pPr>
          </w:p>
        </w:tc>
      </w:tr>
    </w:tbl>
    <w:p w:rsidR="00572E2B" w:rsidRPr="00252C41" w:rsidRDefault="00572E2B" w:rsidP="00572E2B">
      <w:pPr>
        <w:spacing w:line="280" w:lineRule="exact"/>
        <w:jc w:val="center"/>
        <w:rPr>
          <w:b/>
          <w:szCs w:val="28"/>
        </w:rPr>
      </w:pPr>
    </w:p>
    <w:p w:rsidR="00572E2B" w:rsidRPr="00D6406B" w:rsidRDefault="00572E2B" w:rsidP="00572E2B">
      <w:pPr>
        <w:pStyle w:val="a3"/>
      </w:pPr>
    </w:p>
    <w:p w:rsidR="00572E2B" w:rsidRPr="00587A6F" w:rsidRDefault="00572E2B" w:rsidP="00572E2B">
      <w:pPr>
        <w:pStyle w:val="a3"/>
        <w:spacing w:line="240" w:lineRule="exact"/>
        <w:rPr>
          <w:sz w:val="24"/>
        </w:rPr>
      </w:pPr>
      <w:r w:rsidRPr="004F2382">
        <w:rPr>
          <w:szCs w:val="28"/>
        </w:rPr>
        <w:t>*</w:t>
      </w:r>
      <w:r>
        <w:rPr>
          <w:szCs w:val="28"/>
        </w:rPr>
        <w:t xml:space="preserve"> </w:t>
      </w:r>
      <w:r w:rsidRPr="00CD38F1">
        <w:rPr>
          <w:sz w:val="20"/>
          <w:szCs w:val="20"/>
        </w:rPr>
        <w:t>По отдельным обращениям граждан на личном приеме руководством Министерства по делам Коми-</w:t>
      </w:r>
      <w:r>
        <w:rPr>
          <w:sz w:val="20"/>
          <w:szCs w:val="20"/>
        </w:rPr>
        <w:t>П</w:t>
      </w:r>
      <w:r w:rsidRPr="00CD38F1">
        <w:rPr>
          <w:sz w:val="20"/>
          <w:szCs w:val="20"/>
        </w:rPr>
        <w:t>ермяцкого округа Пермского края были даны устные разъяснения, ввиду чего ответ</w:t>
      </w:r>
      <w:r>
        <w:rPr>
          <w:sz w:val="20"/>
          <w:szCs w:val="20"/>
        </w:rPr>
        <w:t>ы</w:t>
      </w:r>
      <w:r w:rsidRPr="00CD38F1">
        <w:rPr>
          <w:sz w:val="20"/>
          <w:szCs w:val="20"/>
        </w:rPr>
        <w:t xml:space="preserve"> в письменной форме не направлял</w:t>
      </w:r>
      <w:r>
        <w:rPr>
          <w:sz w:val="20"/>
          <w:szCs w:val="20"/>
        </w:rPr>
        <w:t>ись</w:t>
      </w:r>
      <w:r w:rsidRPr="00CD38F1">
        <w:rPr>
          <w:sz w:val="20"/>
          <w:szCs w:val="20"/>
        </w:rPr>
        <w:t>.</w:t>
      </w:r>
    </w:p>
    <w:p w:rsidR="00572E2B" w:rsidRDefault="00572E2B" w:rsidP="00572E2B">
      <w:pPr>
        <w:pStyle w:val="a3"/>
      </w:pPr>
    </w:p>
    <w:p w:rsidR="00146C24" w:rsidRDefault="00146C24"/>
    <w:sectPr w:rsidR="00146C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E2B"/>
    <w:rsid w:val="00146C24"/>
    <w:rsid w:val="00572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8F9DD4-03C6-43F4-BFAA-7AC050294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2E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72E2B"/>
    <w:pPr>
      <w:spacing w:line="360" w:lineRule="exact"/>
      <w:ind w:firstLine="709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572E2B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2017-02-22T11:20:00Z</dcterms:created>
  <dcterms:modified xsi:type="dcterms:W3CDTF">2017-02-22T11:21:00Z</dcterms:modified>
</cp:coreProperties>
</file>