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ИНФОРМАЦИЯ </w:t>
      </w:r>
    </w:p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о работе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в Министерстве по делам </w:t>
      </w:r>
      <w:r w:rsidRPr="00193560">
        <w:rPr>
          <w:b/>
          <w:sz w:val="28"/>
          <w:szCs w:val="28"/>
        </w:rPr>
        <w:br/>
        <w:t>Коми-Пермяцкого округа Пермского края</w:t>
      </w:r>
    </w:p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2</w:t>
      </w:r>
      <w:r w:rsidRPr="00193560">
        <w:rPr>
          <w:b/>
          <w:sz w:val="28"/>
          <w:szCs w:val="28"/>
        </w:rPr>
        <w:t xml:space="preserve"> квартал 201</w:t>
      </w:r>
      <w:r>
        <w:rPr>
          <w:b/>
          <w:sz w:val="28"/>
          <w:szCs w:val="28"/>
        </w:rPr>
        <w:t>7</w:t>
      </w:r>
      <w:r w:rsidRPr="00193560">
        <w:rPr>
          <w:b/>
          <w:sz w:val="28"/>
          <w:szCs w:val="28"/>
        </w:rPr>
        <w:t xml:space="preserve"> года</w:t>
      </w:r>
    </w:p>
    <w:p w:rsidR="00D31C30" w:rsidRPr="00723E2D" w:rsidRDefault="00D31C30" w:rsidP="00D31C30">
      <w:pPr>
        <w:spacing w:line="280" w:lineRule="exact"/>
        <w:jc w:val="center"/>
        <w:rPr>
          <w:b/>
          <w:szCs w:val="28"/>
        </w:rPr>
      </w:pPr>
    </w:p>
    <w:p w:rsidR="00D31C30" w:rsidRDefault="00D31C30" w:rsidP="00D31C30">
      <w:pPr>
        <w:spacing w:line="280" w:lineRule="exact"/>
        <w:jc w:val="center"/>
        <w:rPr>
          <w:b/>
          <w:color w:val="333333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945"/>
        <w:gridCol w:w="2127"/>
      </w:tblGrid>
      <w:tr w:rsidR="00D31C30" w:rsidRPr="00252C41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Корреспондент</w:t>
            </w:r>
          </w:p>
        </w:tc>
        <w:tc>
          <w:tcPr>
            <w:tcW w:w="1984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поступивших обращений</w:t>
            </w:r>
          </w:p>
        </w:tc>
        <w:tc>
          <w:tcPr>
            <w:tcW w:w="1945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рассмотренных обращений</w:t>
            </w:r>
          </w:p>
        </w:tc>
        <w:tc>
          <w:tcPr>
            <w:tcW w:w="2127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подготовленных ответов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Граждане (физические лица)</w:t>
            </w:r>
          </w:p>
        </w:tc>
        <w:tc>
          <w:tcPr>
            <w:tcW w:w="1984" w:type="dxa"/>
          </w:tcPr>
          <w:p w:rsidR="00D31C30" w:rsidRPr="004378CE" w:rsidRDefault="001C4C7D" w:rsidP="000A2A7E">
            <w:pPr>
              <w:spacing w:line="280" w:lineRule="exact"/>
              <w:jc w:val="center"/>
            </w:pPr>
            <w:r>
              <w:t>33</w:t>
            </w:r>
          </w:p>
        </w:tc>
        <w:tc>
          <w:tcPr>
            <w:tcW w:w="1945" w:type="dxa"/>
          </w:tcPr>
          <w:p w:rsidR="00D31C30" w:rsidRPr="004378CE" w:rsidRDefault="001C4C7D" w:rsidP="000A2A7E">
            <w:pPr>
              <w:spacing w:line="280" w:lineRule="exact"/>
              <w:jc w:val="center"/>
            </w:pPr>
            <w:r>
              <w:t>33</w:t>
            </w:r>
          </w:p>
        </w:tc>
        <w:tc>
          <w:tcPr>
            <w:tcW w:w="2127" w:type="dxa"/>
          </w:tcPr>
          <w:p w:rsidR="00D31C30" w:rsidRPr="004378CE" w:rsidRDefault="001C4C7D" w:rsidP="008B6113">
            <w:pPr>
              <w:spacing w:line="280" w:lineRule="exact"/>
              <w:jc w:val="center"/>
            </w:pPr>
            <w:r>
              <w:t>31</w:t>
            </w:r>
            <w:r w:rsidR="00D31C30" w:rsidRPr="004F2382">
              <w:rPr>
                <w:szCs w:val="28"/>
              </w:rPr>
              <w:t>*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Организации (юридические лица)</w:t>
            </w:r>
          </w:p>
        </w:tc>
        <w:tc>
          <w:tcPr>
            <w:tcW w:w="1984" w:type="dxa"/>
          </w:tcPr>
          <w:p w:rsidR="00D31C30" w:rsidRPr="004378CE" w:rsidRDefault="008B6113" w:rsidP="000A2A7E">
            <w:pPr>
              <w:spacing w:line="280" w:lineRule="exact"/>
              <w:jc w:val="center"/>
            </w:pPr>
            <w:r>
              <w:t>61</w:t>
            </w:r>
          </w:p>
        </w:tc>
        <w:tc>
          <w:tcPr>
            <w:tcW w:w="1945" w:type="dxa"/>
          </w:tcPr>
          <w:p w:rsidR="00D31C30" w:rsidRPr="004378CE" w:rsidRDefault="008B6113" w:rsidP="000A2A7E">
            <w:pPr>
              <w:spacing w:line="280" w:lineRule="exact"/>
              <w:jc w:val="center"/>
            </w:pPr>
            <w:r>
              <w:t>61</w:t>
            </w:r>
          </w:p>
        </w:tc>
        <w:tc>
          <w:tcPr>
            <w:tcW w:w="2127" w:type="dxa"/>
          </w:tcPr>
          <w:p w:rsidR="00D31C30" w:rsidRPr="004378CE" w:rsidRDefault="008B6113" w:rsidP="000A2A7E">
            <w:pPr>
              <w:spacing w:line="280" w:lineRule="exact"/>
              <w:jc w:val="center"/>
            </w:pPr>
            <w:r>
              <w:t>61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Общественные объединения</w:t>
            </w:r>
          </w:p>
        </w:tc>
        <w:tc>
          <w:tcPr>
            <w:tcW w:w="1984" w:type="dxa"/>
          </w:tcPr>
          <w:p w:rsidR="00D31C30" w:rsidRPr="004378CE" w:rsidRDefault="00D31C30" w:rsidP="000A2A7E">
            <w:pPr>
              <w:spacing w:line="280" w:lineRule="exact"/>
              <w:jc w:val="center"/>
            </w:pPr>
            <w:r>
              <w:t>5</w:t>
            </w:r>
          </w:p>
        </w:tc>
        <w:tc>
          <w:tcPr>
            <w:tcW w:w="1945" w:type="dxa"/>
          </w:tcPr>
          <w:p w:rsidR="00D31C30" w:rsidRPr="004378CE" w:rsidRDefault="00D31C30" w:rsidP="000A2A7E">
            <w:pPr>
              <w:spacing w:line="280" w:lineRule="exact"/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D31C30" w:rsidRPr="004378CE" w:rsidRDefault="00D31C30" w:rsidP="000A2A7E">
            <w:pPr>
              <w:spacing w:line="280" w:lineRule="exact"/>
              <w:jc w:val="center"/>
            </w:pPr>
            <w:r>
              <w:t>5</w:t>
            </w:r>
          </w:p>
        </w:tc>
      </w:tr>
      <w:tr w:rsidR="008B6113" w:rsidRPr="004378CE" w:rsidTr="000A2A7E">
        <w:tc>
          <w:tcPr>
            <w:tcW w:w="2802" w:type="dxa"/>
          </w:tcPr>
          <w:p w:rsidR="008B6113" w:rsidRDefault="008B6113" w:rsidP="008B6113">
            <w:pPr>
              <w:spacing w:line="280" w:lineRule="exact"/>
            </w:pPr>
            <w:r w:rsidRPr="00252C41">
              <w:t>Государственные органы</w:t>
            </w:r>
          </w:p>
          <w:p w:rsidR="008B6113" w:rsidRPr="00252C41" w:rsidRDefault="008B6113" w:rsidP="008B6113">
            <w:pPr>
              <w:spacing w:line="280" w:lineRule="exact"/>
            </w:pPr>
          </w:p>
        </w:tc>
        <w:tc>
          <w:tcPr>
            <w:tcW w:w="1984" w:type="dxa"/>
          </w:tcPr>
          <w:p w:rsidR="008B6113" w:rsidRPr="004378CE" w:rsidRDefault="008B6113" w:rsidP="008B6113">
            <w:pPr>
              <w:spacing w:line="280" w:lineRule="exact"/>
              <w:jc w:val="center"/>
            </w:pPr>
            <w:r>
              <w:t>123</w:t>
            </w:r>
          </w:p>
        </w:tc>
        <w:tc>
          <w:tcPr>
            <w:tcW w:w="1945" w:type="dxa"/>
          </w:tcPr>
          <w:p w:rsidR="008B6113" w:rsidRDefault="008B6113" w:rsidP="008B6113">
            <w:pPr>
              <w:jc w:val="center"/>
            </w:pPr>
            <w:r w:rsidRPr="00713C89">
              <w:t>123</w:t>
            </w:r>
          </w:p>
        </w:tc>
        <w:tc>
          <w:tcPr>
            <w:tcW w:w="2127" w:type="dxa"/>
          </w:tcPr>
          <w:p w:rsidR="008B6113" w:rsidRDefault="008B6113" w:rsidP="008B6113">
            <w:pPr>
              <w:jc w:val="center"/>
            </w:pPr>
            <w:r w:rsidRPr="00713C89">
              <w:t>123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Органы местного самоуправления</w:t>
            </w:r>
          </w:p>
        </w:tc>
        <w:tc>
          <w:tcPr>
            <w:tcW w:w="1984" w:type="dxa"/>
          </w:tcPr>
          <w:p w:rsidR="00D31C30" w:rsidRDefault="00D31C30" w:rsidP="000A2A7E">
            <w:pPr>
              <w:spacing w:line="280" w:lineRule="exact"/>
              <w:jc w:val="center"/>
            </w:pPr>
          </w:p>
          <w:p w:rsidR="00D31C30" w:rsidRPr="004378CE" w:rsidRDefault="008B6113" w:rsidP="000A2A7E">
            <w:pPr>
              <w:spacing w:line="280" w:lineRule="exact"/>
              <w:jc w:val="center"/>
            </w:pPr>
            <w:r>
              <w:t>24</w:t>
            </w:r>
          </w:p>
        </w:tc>
        <w:tc>
          <w:tcPr>
            <w:tcW w:w="1945" w:type="dxa"/>
          </w:tcPr>
          <w:p w:rsidR="00D31C30" w:rsidRDefault="00D31C30" w:rsidP="000A2A7E">
            <w:pPr>
              <w:spacing w:line="280" w:lineRule="exact"/>
              <w:jc w:val="center"/>
            </w:pPr>
          </w:p>
          <w:p w:rsidR="00D31C30" w:rsidRPr="004378CE" w:rsidRDefault="008B6113" w:rsidP="000A2A7E">
            <w:pPr>
              <w:spacing w:line="280" w:lineRule="exact"/>
              <w:jc w:val="center"/>
            </w:pPr>
            <w:r>
              <w:t>24</w:t>
            </w:r>
          </w:p>
        </w:tc>
        <w:tc>
          <w:tcPr>
            <w:tcW w:w="2127" w:type="dxa"/>
          </w:tcPr>
          <w:p w:rsidR="00D31C30" w:rsidRDefault="00D31C30" w:rsidP="000A2A7E">
            <w:pPr>
              <w:spacing w:line="280" w:lineRule="exact"/>
              <w:jc w:val="center"/>
            </w:pPr>
          </w:p>
          <w:p w:rsidR="00D31C30" w:rsidRPr="004378CE" w:rsidRDefault="008B6113" w:rsidP="000A2A7E">
            <w:pPr>
              <w:spacing w:line="280" w:lineRule="exact"/>
              <w:jc w:val="center"/>
            </w:pPr>
            <w:r>
              <w:t>24</w:t>
            </w:r>
          </w:p>
        </w:tc>
      </w:tr>
      <w:tr w:rsidR="00D31C30" w:rsidRPr="00252C41" w:rsidTr="000A2A7E">
        <w:tc>
          <w:tcPr>
            <w:tcW w:w="2802" w:type="dxa"/>
          </w:tcPr>
          <w:p w:rsidR="008B6113" w:rsidRDefault="008B6113" w:rsidP="000A2A7E">
            <w:pPr>
              <w:spacing w:line="280" w:lineRule="exact"/>
              <w:jc w:val="right"/>
            </w:pPr>
          </w:p>
          <w:p w:rsidR="00D31C30" w:rsidRPr="00252C41" w:rsidRDefault="00D31C30" w:rsidP="000A2A7E">
            <w:pPr>
              <w:spacing w:line="280" w:lineRule="exact"/>
              <w:jc w:val="right"/>
            </w:pPr>
            <w:r>
              <w:t>Итого:</w:t>
            </w:r>
          </w:p>
        </w:tc>
        <w:tc>
          <w:tcPr>
            <w:tcW w:w="1984" w:type="dxa"/>
          </w:tcPr>
          <w:p w:rsidR="00D31C30" w:rsidRDefault="00D31C30" w:rsidP="000A2A7E">
            <w:pPr>
              <w:spacing w:line="280" w:lineRule="exact"/>
              <w:jc w:val="center"/>
              <w:rPr>
                <w:b/>
              </w:rPr>
            </w:pPr>
          </w:p>
          <w:p w:rsidR="00447913" w:rsidRDefault="003F4474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246</w:t>
            </w:r>
          </w:p>
          <w:p w:rsidR="008B6113" w:rsidRPr="00252C41" w:rsidRDefault="008B6113" w:rsidP="000A2A7E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1945" w:type="dxa"/>
          </w:tcPr>
          <w:p w:rsidR="00D31C30" w:rsidRDefault="00D31C30" w:rsidP="000A2A7E">
            <w:pPr>
              <w:spacing w:line="280" w:lineRule="exact"/>
              <w:jc w:val="center"/>
              <w:rPr>
                <w:b/>
              </w:rPr>
            </w:pPr>
          </w:p>
          <w:p w:rsidR="003F4474" w:rsidRDefault="003F4474" w:rsidP="003F4474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246</w:t>
            </w:r>
          </w:p>
          <w:p w:rsidR="008B6113" w:rsidRPr="00252C41" w:rsidRDefault="008B6113" w:rsidP="000A2A7E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D31C30" w:rsidRDefault="00D31C30" w:rsidP="000A2A7E">
            <w:pPr>
              <w:spacing w:line="280" w:lineRule="exact"/>
              <w:jc w:val="center"/>
              <w:rPr>
                <w:b/>
              </w:rPr>
            </w:pPr>
          </w:p>
          <w:p w:rsidR="008B6113" w:rsidRPr="00252C41" w:rsidRDefault="003F4474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244</w:t>
            </w:r>
            <w:bookmarkStart w:id="0" w:name="_GoBack"/>
            <w:bookmarkEnd w:id="0"/>
          </w:p>
        </w:tc>
      </w:tr>
    </w:tbl>
    <w:p w:rsidR="00D31C30" w:rsidRPr="00252C41" w:rsidRDefault="00D31C30" w:rsidP="00D31C30">
      <w:pPr>
        <w:spacing w:line="280" w:lineRule="exact"/>
        <w:jc w:val="center"/>
        <w:rPr>
          <w:b/>
          <w:szCs w:val="28"/>
        </w:rPr>
      </w:pPr>
    </w:p>
    <w:p w:rsidR="00D31C30" w:rsidRPr="00D6406B" w:rsidRDefault="00D31C30" w:rsidP="00D31C30">
      <w:pPr>
        <w:pStyle w:val="a3"/>
      </w:pPr>
    </w:p>
    <w:p w:rsidR="00D31C30" w:rsidRPr="00587A6F" w:rsidRDefault="00D31C30" w:rsidP="00D31C30">
      <w:pPr>
        <w:pStyle w:val="a3"/>
        <w:spacing w:line="240" w:lineRule="exact"/>
        <w:rPr>
          <w:sz w:val="24"/>
        </w:rPr>
      </w:pPr>
      <w:r w:rsidRPr="004F2382">
        <w:rPr>
          <w:szCs w:val="28"/>
        </w:rPr>
        <w:t>*</w:t>
      </w:r>
      <w:r>
        <w:rPr>
          <w:szCs w:val="28"/>
        </w:rPr>
        <w:t xml:space="preserve"> </w:t>
      </w:r>
      <w:r w:rsidRPr="00CD38F1">
        <w:rPr>
          <w:sz w:val="20"/>
          <w:szCs w:val="20"/>
        </w:rPr>
        <w:t>По отдельным обращениям граждан на личном приеме руководством Министерства по делам Коми-</w:t>
      </w:r>
      <w:r>
        <w:rPr>
          <w:sz w:val="20"/>
          <w:szCs w:val="20"/>
        </w:rPr>
        <w:t>П</w:t>
      </w:r>
      <w:r w:rsidRPr="00CD38F1">
        <w:rPr>
          <w:sz w:val="20"/>
          <w:szCs w:val="20"/>
        </w:rPr>
        <w:t>ермяцкого округа Пермского края были даны устные разъяснения, ввиду чего ответ</w:t>
      </w:r>
      <w:r>
        <w:rPr>
          <w:sz w:val="20"/>
          <w:szCs w:val="20"/>
        </w:rPr>
        <w:t>ы</w:t>
      </w:r>
      <w:r w:rsidRPr="00CD38F1">
        <w:rPr>
          <w:sz w:val="20"/>
          <w:szCs w:val="20"/>
        </w:rPr>
        <w:t xml:space="preserve"> в письменной форме не направлял</w:t>
      </w:r>
      <w:r>
        <w:rPr>
          <w:sz w:val="20"/>
          <w:szCs w:val="20"/>
        </w:rPr>
        <w:t>ись</w:t>
      </w:r>
      <w:r w:rsidRPr="00CD38F1">
        <w:rPr>
          <w:sz w:val="20"/>
          <w:szCs w:val="20"/>
        </w:rPr>
        <w:t>.</w:t>
      </w:r>
    </w:p>
    <w:p w:rsidR="00A44A4B" w:rsidRDefault="00A44A4B"/>
    <w:sectPr w:rsidR="00A44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30"/>
    <w:rsid w:val="001C4C7D"/>
    <w:rsid w:val="003F4474"/>
    <w:rsid w:val="00447913"/>
    <w:rsid w:val="008B6113"/>
    <w:rsid w:val="00A44A4B"/>
    <w:rsid w:val="00D31C30"/>
    <w:rsid w:val="00D3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4F036-4A8C-4E6F-A15B-51DC36A3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C30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31C3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2017-08-24T04:37:00Z</dcterms:created>
  <dcterms:modified xsi:type="dcterms:W3CDTF">2017-08-25T05:59:00Z</dcterms:modified>
</cp:coreProperties>
</file>